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22A" w:rsidRDefault="0087180B" w:rsidP="00FF0B4B">
      <w:pPr>
        <w:jc w:val="center"/>
        <w:rPr>
          <w:rFonts w:asciiTheme="majorBidi" w:hAnsiTheme="majorBidi" w:cstheme="majorBidi"/>
          <w:b/>
          <w:bCs/>
          <w:color w:val="FF0000"/>
          <w:sz w:val="28"/>
          <w:szCs w:val="28"/>
          <w:rtl/>
          <w:lang w:bidi="ar-EG"/>
        </w:rPr>
      </w:pPr>
      <w:bookmarkStart w:id="0" w:name="_GoBack"/>
      <w:bookmarkEnd w:id="0"/>
      <w:r>
        <w:rPr>
          <w:rFonts w:hint="cs"/>
          <w:noProof/>
          <w:rtl/>
        </w:rPr>
        <w:drawing>
          <wp:anchor distT="0" distB="0" distL="114300" distR="114300" simplePos="0" relativeHeight="251661312" behindDoc="0" locked="0" layoutInCell="1" allowOverlap="1" wp14:anchorId="2F164F88" wp14:editId="05F5D273">
            <wp:simplePos x="0" y="0"/>
            <wp:positionH relativeFrom="column">
              <wp:posOffset>47625</wp:posOffset>
            </wp:positionH>
            <wp:positionV relativeFrom="paragraph">
              <wp:posOffset>-219075</wp:posOffset>
            </wp:positionV>
            <wp:extent cx="914400" cy="533400"/>
            <wp:effectExtent l="0" t="0" r="0" b="0"/>
            <wp:wrapNone/>
            <wp:docPr id="2" name="Picture 2" descr="شعار الكلية ملون مفر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كلية ملون مفرغ"/>
                    <pic:cNvPicPr>
                      <a:picLocks noChangeAspect="1" noChangeArrowheads="1"/>
                    </pic:cNvPicPr>
                  </pic:nvPicPr>
                  <pic:blipFill>
                    <a:blip r:embed="rId5" cstate="print">
                      <a:clrChange>
                        <a:clrFrom>
                          <a:srgbClr val="DCDCDC"/>
                        </a:clrFrom>
                        <a:clrTo>
                          <a:srgbClr val="DCDCDC">
                            <a:alpha val="0"/>
                          </a:srgbClr>
                        </a:clrTo>
                      </a:clrChange>
                      <a:lum bright="-12000"/>
                      <a:grayscl/>
                      <a:extLst>
                        <a:ext uri="{28A0092B-C50C-407E-A947-70E740481C1C}">
                          <a14:useLocalDpi xmlns:a14="http://schemas.microsoft.com/office/drawing/2010/main" val="0"/>
                        </a:ext>
                      </a:extLst>
                    </a:blip>
                    <a:srcRect/>
                    <a:stretch>
                      <a:fillRect/>
                    </a:stretch>
                  </pic:blipFill>
                  <pic:spPr bwMode="auto">
                    <a:xfrm>
                      <a:off x="0" y="0"/>
                      <a:ext cx="914400" cy="533400"/>
                    </a:xfrm>
                    <a:prstGeom prst="rect">
                      <a:avLst/>
                    </a:prstGeom>
                    <a:noFill/>
                  </pic:spPr>
                </pic:pic>
              </a:graphicData>
            </a:graphic>
            <wp14:sizeRelH relativeFrom="page">
              <wp14:pctWidth>0</wp14:pctWidth>
            </wp14:sizeRelH>
            <wp14:sizeRelV relativeFrom="page">
              <wp14:pctHeight>0</wp14:pctHeight>
            </wp14:sizeRelV>
          </wp:anchor>
        </w:drawing>
      </w:r>
    </w:p>
    <w:p w:rsidR="0005522A" w:rsidRDefault="0087180B" w:rsidP="00FF0B4B">
      <w:pPr>
        <w:jc w:val="center"/>
        <w:rPr>
          <w:rFonts w:asciiTheme="majorBidi" w:hAnsiTheme="majorBidi" w:cstheme="majorBidi"/>
          <w:b/>
          <w:bCs/>
          <w:color w:val="FF0000"/>
          <w:sz w:val="28"/>
          <w:szCs w:val="28"/>
          <w:rtl/>
          <w:lang w:bidi="ar-EG"/>
        </w:rPr>
      </w:pPr>
      <w:r w:rsidRPr="006231D5">
        <w:rPr>
          <w:rFonts w:hint="cs"/>
          <w:noProof/>
          <w:rtl/>
        </w:rPr>
        <w:drawing>
          <wp:anchor distT="0" distB="0" distL="114300" distR="114300" simplePos="0" relativeHeight="251659264" behindDoc="1" locked="0" layoutInCell="1" allowOverlap="1" wp14:anchorId="35DCBB1C" wp14:editId="7002DE89">
            <wp:simplePos x="0" y="0"/>
            <wp:positionH relativeFrom="column">
              <wp:posOffset>5362575</wp:posOffset>
            </wp:positionH>
            <wp:positionV relativeFrom="paragraph">
              <wp:posOffset>-714375</wp:posOffset>
            </wp:positionV>
            <wp:extent cx="733425" cy="666750"/>
            <wp:effectExtent l="0" t="0" r="0" b="0"/>
            <wp:wrapTight wrapText="bothSides">
              <wp:wrapPolygon edited="0">
                <wp:start x="0" y="0"/>
                <wp:lineTo x="0" y="20983"/>
                <wp:lineTo x="21319" y="20983"/>
                <wp:lineTo x="21319" y="0"/>
                <wp:lineTo x="0" y="0"/>
              </wp:wrapPolygon>
            </wp:wrapTight>
            <wp:docPr id="1" name="صورة 0" descr="Description: 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0" descr="Description: 0.jpg"/>
                    <pic:cNvPicPr>
                      <a:picLocks noChangeAspect="1" noChangeArrowheads="1"/>
                    </pic:cNvPicPr>
                  </pic:nvPicPr>
                  <pic:blipFill>
                    <a:blip r:embed="rId6"/>
                    <a:srcRect/>
                    <a:stretch>
                      <a:fillRect/>
                    </a:stretch>
                  </pic:blipFill>
                  <pic:spPr bwMode="auto">
                    <a:xfrm>
                      <a:off x="0" y="0"/>
                      <a:ext cx="733425" cy="666750"/>
                    </a:xfrm>
                    <a:prstGeom prst="rect">
                      <a:avLst/>
                    </a:prstGeom>
                    <a:noFill/>
                    <a:ln w="9525">
                      <a:noFill/>
                      <a:miter lim="800000"/>
                      <a:headEnd/>
                      <a:tailEnd/>
                    </a:ln>
                  </pic:spPr>
                </pic:pic>
              </a:graphicData>
            </a:graphic>
          </wp:anchor>
        </w:drawing>
      </w:r>
    </w:p>
    <w:p w:rsidR="00271425" w:rsidRPr="0005522A" w:rsidRDefault="00D84250" w:rsidP="00FF0B4B">
      <w:pPr>
        <w:jc w:val="center"/>
        <w:rPr>
          <w:rFonts w:asciiTheme="majorBidi" w:hAnsiTheme="majorBidi" w:cstheme="majorBidi"/>
          <w:b/>
          <w:bCs/>
          <w:color w:val="FF0000"/>
          <w:sz w:val="28"/>
          <w:szCs w:val="28"/>
          <w:rtl/>
          <w:lang w:bidi="ar-EG"/>
        </w:rPr>
      </w:pPr>
      <w:r>
        <w:rPr>
          <w:rFonts w:asciiTheme="majorBidi" w:hAnsiTheme="majorBidi" w:cstheme="majorBidi" w:hint="cs"/>
          <w:b/>
          <w:bCs/>
          <w:color w:val="FF0000"/>
          <w:sz w:val="28"/>
          <w:szCs w:val="28"/>
          <w:rtl/>
          <w:lang w:bidi="ar-EG"/>
        </w:rPr>
        <w:t>برامج ال</w:t>
      </w:r>
      <w:r w:rsidR="0045194A" w:rsidRPr="0005522A">
        <w:rPr>
          <w:rFonts w:asciiTheme="majorBidi" w:hAnsiTheme="majorBidi" w:cstheme="majorBidi"/>
          <w:b/>
          <w:bCs/>
          <w:color w:val="FF0000"/>
          <w:sz w:val="28"/>
          <w:szCs w:val="28"/>
          <w:rtl/>
          <w:lang w:bidi="ar-EG"/>
        </w:rPr>
        <w:t>دراسات العليا</w:t>
      </w:r>
    </w:p>
    <w:p w:rsidR="0045194A" w:rsidRPr="0005522A" w:rsidRDefault="0045194A" w:rsidP="00271425">
      <w:pPr>
        <w:jc w:val="center"/>
        <w:rPr>
          <w:rFonts w:asciiTheme="majorBidi" w:hAnsiTheme="majorBidi" w:cstheme="majorBidi"/>
          <w:b/>
          <w:bCs/>
          <w:color w:val="FF0000"/>
          <w:sz w:val="28"/>
          <w:szCs w:val="28"/>
          <w:rtl/>
          <w:lang w:bidi="ar-EG"/>
        </w:rPr>
      </w:pPr>
      <w:r w:rsidRPr="0005522A">
        <w:rPr>
          <w:rFonts w:asciiTheme="majorBidi" w:hAnsiTheme="majorBidi" w:cstheme="majorBidi"/>
          <w:b/>
          <w:bCs/>
          <w:color w:val="FF0000"/>
          <w:sz w:val="28"/>
          <w:szCs w:val="28"/>
          <w:rtl/>
          <w:lang w:bidi="ar-EG"/>
        </w:rPr>
        <w:t>كلية التربية النوعية</w:t>
      </w:r>
    </w:p>
    <w:p w:rsidR="00271425" w:rsidRPr="0005522A" w:rsidRDefault="00271425" w:rsidP="00271425">
      <w:pPr>
        <w:pStyle w:val="Heading1"/>
        <w:rPr>
          <w:rFonts w:asciiTheme="majorBidi" w:hAnsiTheme="majorBidi"/>
          <w:color w:val="FF0000"/>
          <w:rtl/>
          <w:lang w:bidi="ar-EG"/>
        </w:rPr>
      </w:pPr>
      <w:r w:rsidRPr="0005522A">
        <w:rPr>
          <w:rFonts w:asciiTheme="majorBidi" w:hAnsiTheme="majorBidi"/>
          <w:color w:val="FF0000"/>
          <w:rtl/>
          <w:lang w:bidi="ar-EG"/>
        </w:rPr>
        <w:t>نبذة تعريفية</w:t>
      </w:r>
    </w:p>
    <w:p w:rsidR="00271425" w:rsidRPr="0005522A" w:rsidRDefault="00271425" w:rsidP="00271425">
      <w:p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تسعي</w:t>
      </w:r>
      <w:r w:rsidR="00672CF4" w:rsidRPr="0005522A">
        <w:rPr>
          <w:rFonts w:asciiTheme="majorBidi" w:hAnsiTheme="majorBidi" w:cstheme="majorBidi"/>
          <w:b/>
          <w:bCs/>
          <w:sz w:val="28"/>
          <w:szCs w:val="28"/>
          <w:rtl/>
          <w:lang w:bidi="ar-EG"/>
        </w:rPr>
        <w:t xml:space="preserve"> </w:t>
      </w:r>
      <w:r w:rsidRPr="0005522A">
        <w:rPr>
          <w:rFonts w:asciiTheme="majorBidi" w:hAnsiTheme="majorBidi" w:cstheme="majorBidi"/>
          <w:b/>
          <w:bCs/>
          <w:sz w:val="28"/>
          <w:szCs w:val="28"/>
          <w:rtl/>
          <w:lang w:bidi="ar-EG"/>
        </w:rPr>
        <w:t>كلية التربية النوعية {دراسات عليا } الي الوصول بالمعرفة التربوية وتطبيقاتها في خدمة المجتمع بما يحقق التنمية البشرية المستدامه للمجتمع المصري بل وتتجاوز رسالة الكلية اعداد المعلم المتميز مهنيا الي تنميته وتعليمه تعليما مستمرا بهدف النهوض بالمجتمع وترقيته لمسايرة المتغيرات المحلية والعالمية من خلال :</w:t>
      </w:r>
    </w:p>
    <w:p w:rsidR="00271425" w:rsidRPr="0005522A" w:rsidRDefault="00271425" w:rsidP="00271425">
      <w:pPr>
        <w:pStyle w:val="ListParagraph"/>
        <w:numPr>
          <w:ilvl w:val="0"/>
          <w:numId w:val="4"/>
        </w:numPr>
        <w:rPr>
          <w:rFonts w:asciiTheme="majorBidi" w:hAnsiTheme="majorBidi" w:cstheme="majorBidi"/>
          <w:b/>
          <w:bCs/>
          <w:sz w:val="28"/>
          <w:szCs w:val="28"/>
          <w:lang w:bidi="ar-EG"/>
        </w:rPr>
      </w:pPr>
      <w:r w:rsidRPr="0005522A">
        <w:rPr>
          <w:rFonts w:asciiTheme="majorBidi" w:hAnsiTheme="majorBidi" w:cstheme="majorBidi"/>
          <w:b/>
          <w:bCs/>
          <w:sz w:val="28"/>
          <w:szCs w:val="28"/>
          <w:rtl/>
          <w:lang w:bidi="ar-EG"/>
        </w:rPr>
        <w:t xml:space="preserve">الدراسة والمعرفة الحديثة  والتدريب الذي يجعل الخريج علي الي درجة من التميز والقدرة علي المنافسة في سوق العمل </w:t>
      </w:r>
    </w:p>
    <w:p w:rsidR="00271425" w:rsidRPr="00D84250" w:rsidRDefault="00271425" w:rsidP="00271425">
      <w:pPr>
        <w:pStyle w:val="ListParagraph"/>
        <w:numPr>
          <w:ilvl w:val="0"/>
          <w:numId w:val="4"/>
        </w:numPr>
        <w:rPr>
          <w:rFonts w:asciiTheme="majorBidi" w:hAnsiTheme="majorBidi" w:cstheme="majorBidi"/>
          <w:b/>
          <w:bCs/>
          <w:color w:val="FF0000"/>
          <w:sz w:val="28"/>
          <w:szCs w:val="28"/>
          <w:lang w:bidi="ar-EG"/>
        </w:rPr>
      </w:pPr>
      <w:r w:rsidRPr="0005522A">
        <w:rPr>
          <w:rFonts w:asciiTheme="majorBidi" w:hAnsiTheme="majorBidi" w:cstheme="majorBidi"/>
          <w:b/>
          <w:bCs/>
          <w:sz w:val="28"/>
          <w:szCs w:val="28"/>
          <w:rtl/>
          <w:lang w:bidi="ar-EG"/>
        </w:rPr>
        <w:t>اكساب وترسيخ المبادئ العلمية والتربوية السليمة لدي طلاب الدراسات العليا وتنمية روح المواطنة لديهم .</w:t>
      </w:r>
    </w:p>
    <w:p w:rsidR="0045194A" w:rsidRPr="00D84250" w:rsidRDefault="000969E3">
      <w:pPr>
        <w:rPr>
          <w:rFonts w:asciiTheme="majorBidi" w:hAnsiTheme="majorBidi" w:cstheme="majorBidi"/>
          <w:b/>
          <w:bCs/>
          <w:color w:val="FF0000"/>
          <w:sz w:val="28"/>
          <w:szCs w:val="28"/>
          <w:rtl/>
          <w:lang w:bidi="ar-EG"/>
        </w:rPr>
      </w:pPr>
      <w:r w:rsidRPr="00D84250">
        <w:rPr>
          <w:rFonts w:asciiTheme="majorBidi" w:hAnsiTheme="majorBidi" w:cstheme="majorBidi"/>
          <w:b/>
          <w:bCs/>
          <w:color w:val="FF0000"/>
          <w:sz w:val="28"/>
          <w:szCs w:val="28"/>
          <w:rtl/>
          <w:lang w:bidi="ar-EG"/>
        </w:rPr>
        <w:t xml:space="preserve"> تمنح كلية التربية النوعية</w:t>
      </w:r>
      <w:r w:rsidR="0045194A" w:rsidRPr="00D84250">
        <w:rPr>
          <w:rFonts w:asciiTheme="majorBidi" w:hAnsiTheme="majorBidi" w:cstheme="majorBidi"/>
          <w:b/>
          <w:bCs/>
          <w:color w:val="FF0000"/>
          <w:sz w:val="28"/>
          <w:szCs w:val="28"/>
          <w:rtl/>
          <w:lang w:bidi="ar-EG"/>
        </w:rPr>
        <w:t xml:space="preserve"> الدرجات العلمية التالية:</w:t>
      </w:r>
    </w:p>
    <w:p w:rsidR="0045194A" w:rsidRPr="0005522A" w:rsidRDefault="000969E3" w:rsidP="0045194A">
      <w:pPr>
        <w:pStyle w:val="ListParagraph"/>
        <w:numPr>
          <w:ilvl w:val="0"/>
          <w:numId w:val="6"/>
        </w:num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درجة الدبلوم الخاص</w:t>
      </w:r>
    </w:p>
    <w:p w:rsidR="0045194A" w:rsidRPr="0005522A" w:rsidRDefault="0045194A" w:rsidP="0045194A">
      <w:pPr>
        <w:pStyle w:val="ListParagraph"/>
        <w:numPr>
          <w:ilvl w:val="0"/>
          <w:numId w:val="6"/>
        </w:num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درجة الماجستير</w:t>
      </w:r>
    </w:p>
    <w:p w:rsidR="0045194A" w:rsidRPr="0005522A" w:rsidRDefault="0045194A" w:rsidP="0045194A">
      <w:pPr>
        <w:pStyle w:val="ListParagraph"/>
        <w:numPr>
          <w:ilvl w:val="0"/>
          <w:numId w:val="6"/>
        </w:num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درجة دكتوراه في الفلسفة</w:t>
      </w:r>
    </w:p>
    <w:p w:rsidR="00FF3DB3" w:rsidRPr="0005522A" w:rsidRDefault="0045194A">
      <w:p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 xml:space="preserve">و ذلك </w:t>
      </w:r>
      <w:r w:rsidR="000969E3" w:rsidRPr="0005522A">
        <w:rPr>
          <w:rFonts w:asciiTheme="majorBidi" w:hAnsiTheme="majorBidi" w:cstheme="majorBidi"/>
          <w:b/>
          <w:bCs/>
          <w:sz w:val="28"/>
          <w:szCs w:val="28"/>
          <w:rtl/>
          <w:lang w:bidi="ar-EG"/>
        </w:rPr>
        <w:t xml:space="preserve">في احد التخصصات الآتية </w:t>
      </w:r>
      <w:r w:rsidRPr="0005522A">
        <w:rPr>
          <w:rFonts w:asciiTheme="majorBidi" w:hAnsiTheme="majorBidi" w:cstheme="majorBidi"/>
          <w:b/>
          <w:bCs/>
          <w:sz w:val="28"/>
          <w:szCs w:val="28"/>
          <w:rtl/>
          <w:lang w:bidi="ar-EG"/>
        </w:rPr>
        <w:t>:-</w:t>
      </w:r>
    </w:p>
    <w:p w:rsidR="000969E3" w:rsidRPr="0005522A" w:rsidRDefault="000969E3" w:rsidP="0045194A">
      <w:pPr>
        <w:pStyle w:val="ListParagraph"/>
        <w:numPr>
          <w:ilvl w:val="0"/>
          <w:numId w:val="8"/>
        </w:num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 xml:space="preserve">مناهج وطرق تدريس  التخصص  في احد المجالات الاتية  { الاقتصاد منزلي - تربية فنية - تربية موسيقية - تكنولوجيا تعليم </w:t>
      </w:r>
      <w:r w:rsidR="0005522A">
        <w:rPr>
          <w:rFonts w:asciiTheme="majorBidi" w:hAnsiTheme="majorBidi" w:cstheme="majorBidi"/>
          <w:b/>
          <w:bCs/>
          <w:sz w:val="28"/>
          <w:szCs w:val="28"/>
          <w:lang w:bidi="ar-EG"/>
        </w:rPr>
        <w:t>–</w:t>
      </w:r>
      <w:r w:rsidR="0005522A">
        <w:rPr>
          <w:rFonts w:asciiTheme="majorBidi" w:hAnsiTheme="majorBidi" w:cstheme="majorBidi" w:hint="cs"/>
          <w:b/>
          <w:bCs/>
          <w:sz w:val="28"/>
          <w:szCs w:val="28"/>
          <w:rtl/>
          <w:lang w:bidi="ar-EG"/>
        </w:rPr>
        <w:t>إعلام تربوي</w:t>
      </w:r>
      <w:r w:rsidRPr="0005522A">
        <w:rPr>
          <w:rFonts w:asciiTheme="majorBidi" w:hAnsiTheme="majorBidi" w:cstheme="majorBidi"/>
          <w:b/>
          <w:bCs/>
          <w:sz w:val="28"/>
          <w:szCs w:val="28"/>
          <w:rtl/>
          <w:lang w:bidi="ar-EG"/>
        </w:rPr>
        <w:t>}</w:t>
      </w:r>
    </w:p>
    <w:p w:rsidR="000969E3" w:rsidRPr="0005522A" w:rsidRDefault="0045194A" w:rsidP="0045194A">
      <w:pPr>
        <w:pStyle w:val="ListParagraph"/>
        <w:numPr>
          <w:ilvl w:val="0"/>
          <w:numId w:val="8"/>
        </w:num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ا</w:t>
      </w:r>
      <w:r w:rsidR="000969E3" w:rsidRPr="0005522A">
        <w:rPr>
          <w:rFonts w:asciiTheme="majorBidi" w:hAnsiTheme="majorBidi" w:cstheme="majorBidi"/>
          <w:b/>
          <w:bCs/>
          <w:sz w:val="28"/>
          <w:szCs w:val="28"/>
          <w:rtl/>
          <w:lang w:bidi="ar-EG"/>
        </w:rPr>
        <w:t>لاقتصاد المنزلي في احد المجالات الآتية {  تغذية علوم اطعمة –الملابس والنسيج –</w:t>
      </w:r>
      <w:r w:rsidR="0005522A">
        <w:rPr>
          <w:rFonts w:asciiTheme="majorBidi" w:hAnsiTheme="majorBidi" w:cstheme="majorBidi"/>
          <w:b/>
          <w:bCs/>
          <w:sz w:val="28"/>
          <w:szCs w:val="28"/>
          <w:rtl/>
          <w:lang w:bidi="ar-EG"/>
        </w:rPr>
        <w:t xml:space="preserve"> </w:t>
      </w:r>
      <w:r w:rsidR="0005522A">
        <w:rPr>
          <w:rFonts w:asciiTheme="majorBidi" w:hAnsiTheme="majorBidi" w:cstheme="majorBidi" w:hint="cs"/>
          <w:b/>
          <w:bCs/>
          <w:sz w:val="28"/>
          <w:szCs w:val="28"/>
          <w:rtl/>
          <w:lang w:bidi="ar-EG"/>
        </w:rPr>
        <w:t>إ</w:t>
      </w:r>
      <w:r w:rsidR="000969E3" w:rsidRPr="0005522A">
        <w:rPr>
          <w:rFonts w:asciiTheme="majorBidi" w:hAnsiTheme="majorBidi" w:cstheme="majorBidi"/>
          <w:b/>
          <w:bCs/>
          <w:sz w:val="28"/>
          <w:szCs w:val="28"/>
          <w:rtl/>
          <w:lang w:bidi="ar-EG"/>
        </w:rPr>
        <w:t>دراة</w:t>
      </w:r>
      <w:r w:rsidR="0005522A">
        <w:rPr>
          <w:rFonts w:asciiTheme="majorBidi" w:hAnsiTheme="majorBidi" w:cstheme="majorBidi" w:hint="cs"/>
          <w:b/>
          <w:bCs/>
          <w:sz w:val="28"/>
          <w:szCs w:val="28"/>
          <w:rtl/>
          <w:lang w:bidi="ar-EG"/>
        </w:rPr>
        <w:t xml:space="preserve"> </w:t>
      </w:r>
      <w:r w:rsidR="000969E3" w:rsidRPr="0005522A">
        <w:rPr>
          <w:rFonts w:asciiTheme="majorBidi" w:hAnsiTheme="majorBidi" w:cstheme="majorBidi"/>
          <w:b/>
          <w:bCs/>
          <w:sz w:val="28"/>
          <w:szCs w:val="28"/>
          <w:rtl/>
          <w:lang w:bidi="ar-EG"/>
        </w:rPr>
        <w:t>المنزل }</w:t>
      </w:r>
    </w:p>
    <w:p w:rsidR="000969E3" w:rsidRPr="0005522A" w:rsidRDefault="0045194A" w:rsidP="0045194A">
      <w:pPr>
        <w:pStyle w:val="ListParagraph"/>
        <w:numPr>
          <w:ilvl w:val="0"/>
          <w:numId w:val="8"/>
        </w:num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الت</w:t>
      </w:r>
      <w:r w:rsidR="000969E3" w:rsidRPr="0005522A">
        <w:rPr>
          <w:rFonts w:asciiTheme="majorBidi" w:hAnsiTheme="majorBidi" w:cstheme="majorBidi"/>
          <w:b/>
          <w:bCs/>
          <w:sz w:val="28"/>
          <w:szCs w:val="28"/>
          <w:rtl/>
          <w:lang w:bidi="ar-EG"/>
        </w:rPr>
        <w:t xml:space="preserve">ربية الموسيقية في احد المجالات الآتية { اداء </w:t>
      </w:r>
      <w:r w:rsidR="00446F1D" w:rsidRPr="0005522A">
        <w:rPr>
          <w:rFonts w:asciiTheme="majorBidi" w:hAnsiTheme="majorBidi" w:cstheme="majorBidi"/>
          <w:b/>
          <w:bCs/>
          <w:sz w:val="28"/>
          <w:szCs w:val="28"/>
          <w:rtl/>
          <w:lang w:bidi="ar-EG"/>
        </w:rPr>
        <w:t>آل</w:t>
      </w:r>
      <w:r w:rsidR="000969E3" w:rsidRPr="0005522A">
        <w:rPr>
          <w:rFonts w:asciiTheme="majorBidi" w:hAnsiTheme="majorBidi" w:cstheme="majorBidi"/>
          <w:b/>
          <w:bCs/>
          <w:sz w:val="28"/>
          <w:szCs w:val="28"/>
          <w:rtl/>
          <w:lang w:bidi="ar-EG"/>
        </w:rPr>
        <w:t>ي أوغنا</w:t>
      </w:r>
      <w:r w:rsidR="00446F1D" w:rsidRPr="0005522A">
        <w:rPr>
          <w:rFonts w:asciiTheme="majorBidi" w:hAnsiTheme="majorBidi" w:cstheme="majorBidi"/>
          <w:b/>
          <w:bCs/>
          <w:sz w:val="28"/>
          <w:szCs w:val="28"/>
          <w:rtl/>
          <w:lang w:bidi="ar-EG"/>
        </w:rPr>
        <w:t xml:space="preserve">ئى </w:t>
      </w:r>
      <w:r w:rsidR="000969E3" w:rsidRPr="0005522A">
        <w:rPr>
          <w:rFonts w:asciiTheme="majorBidi" w:hAnsiTheme="majorBidi" w:cstheme="majorBidi"/>
          <w:b/>
          <w:bCs/>
          <w:sz w:val="28"/>
          <w:szCs w:val="28"/>
          <w:rtl/>
          <w:lang w:bidi="ar-EG"/>
        </w:rPr>
        <w:t>– صولفيج – نظريات وتاليف –موسيقي عربية }</w:t>
      </w:r>
    </w:p>
    <w:p w:rsidR="000969E3" w:rsidRPr="0005522A" w:rsidRDefault="000969E3" w:rsidP="0045194A">
      <w:pPr>
        <w:pStyle w:val="ListParagraph"/>
        <w:numPr>
          <w:ilvl w:val="0"/>
          <w:numId w:val="8"/>
        </w:num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التربية الفنية في احد المجالات الآتية { النحت والخزف –النسيج والطباعة – الرسم والتصوير – التصميم –الاشغال الفنية –اشغال</w:t>
      </w:r>
      <w:r w:rsidR="00592326" w:rsidRPr="0005522A">
        <w:rPr>
          <w:rFonts w:asciiTheme="majorBidi" w:hAnsiTheme="majorBidi" w:cstheme="majorBidi"/>
          <w:b/>
          <w:bCs/>
          <w:sz w:val="28"/>
          <w:szCs w:val="28"/>
          <w:rtl/>
          <w:lang w:bidi="ar-EG"/>
        </w:rPr>
        <w:t xml:space="preserve"> ا</w:t>
      </w:r>
      <w:r w:rsidRPr="0005522A">
        <w:rPr>
          <w:rFonts w:asciiTheme="majorBidi" w:hAnsiTheme="majorBidi" w:cstheme="majorBidi"/>
          <w:b/>
          <w:bCs/>
          <w:sz w:val="28"/>
          <w:szCs w:val="28"/>
          <w:rtl/>
          <w:lang w:bidi="ar-EG"/>
        </w:rPr>
        <w:t>لخشب والمعادن</w:t>
      </w:r>
      <w:r w:rsidR="00592326" w:rsidRPr="0005522A">
        <w:rPr>
          <w:rFonts w:asciiTheme="majorBidi" w:hAnsiTheme="majorBidi" w:cstheme="majorBidi"/>
          <w:b/>
          <w:bCs/>
          <w:sz w:val="28"/>
          <w:szCs w:val="28"/>
          <w:rtl/>
          <w:lang w:bidi="ar-EG"/>
        </w:rPr>
        <w:t>}</w:t>
      </w:r>
    </w:p>
    <w:p w:rsidR="000969E3" w:rsidRPr="0005522A" w:rsidRDefault="00592326" w:rsidP="0045194A">
      <w:pPr>
        <w:pStyle w:val="ListParagraph"/>
        <w:numPr>
          <w:ilvl w:val="0"/>
          <w:numId w:val="8"/>
        </w:num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الاعلام التربوي في احد المجالات الآتية { الفنون المسرحية –</w:t>
      </w:r>
      <w:r w:rsidR="0045194A" w:rsidRPr="0005522A">
        <w:rPr>
          <w:rFonts w:asciiTheme="majorBidi" w:hAnsiTheme="majorBidi" w:cstheme="majorBidi"/>
          <w:b/>
          <w:bCs/>
          <w:sz w:val="28"/>
          <w:szCs w:val="28"/>
          <w:rtl/>
          <w:lang w:bidi="ar-EG"/>
        </w:rPr>
        <w:t xml:space="preserve"> صحافة واذاعة وتليفزيون </w:t>
      </w:r>
    </w:p>
    <w:p w:rsidR="000969E3" w:rsidRPr="0005522A" w:rsidRDefault="00592326" w:rsidP="0045194A">
      <w:pPr>
        <w:pStyle w:val="ListParagraph"/>
        <w:numPr>
          <w:ilvl w:val="0"/>
          <w:numId w:val="8"/>
        </w:numPr>
        <w:rPr>
          <w:rFonts w:asciiTheme="majorBidi" w:hAnsiTheme="majorBidi" w:cstheme="majorBidi"/>
          <w:b/>
          <w:bCs/>
          <w:color w:val="FF0000"/>
          <w:sz w:val="28"/>
          <w:szCs w:val="28"/>
          <w:lang w:bidi="ar-EG"/>
        </w:rPr>
      </w:pPr>
      <w:r w:rsidRPr="0005522A">
        <w:rPr>
          <w:rFonts w:asciiTheme="majorBidi" w:hAnsiTheme="majorBidi" w:cstheme="majorBidi"/>
          <w:b/>
          <w:bCs/>
          <w:sz w:val="28"/>
          <w:szCs w:val="28"/>
          <w:rtl/>
          <w:lang w:bidi="ar-EG"/>
        </w:rPr>
        <w:t xml:space="preserve"> تكنولوجيا التعليم</w:t>
      </w:r>
      <w:r w:rsidR="0005522A">
        <w:rPr>
          <w:rFonts w:asciiTheme="majorBidi" w:hAnsiTheme="majorBidi" w:cstheme="majorBidi" w:hint="cs"/>
          <w:b/>
          <w:bCs/>
          <w:sz w:val="28"/>
          <w:szCs w:val="28"/>
          <w:rtl/>
          <w:lang w:bidi="ar-EG"/>
        </w:rPr>
        <w:t xml:space="preserve"> والحاسب الألي</w:t>
      </w:r>
    </w:p>
    <w:p w:rsidR="00512FDE" w:rsidRPr="0005522A" w:rsidRDefault="00512FDE" w:rsidP="00512FDE">
      <w:pPr>
        <w:pStyle w:val="Heading1"/>
        <w:rPr>
          <w:rFonts w:asciiTheme="majorBidi" w:hAnsiTheme="majorBidi"/>
          <w:color w:val="FF0000"/>
          <w:rtl/>
          <w:lang w:bidi="ar-EG"/>
        </w:rPr>
      </w:pPr>
      <w:r w:rsidRPr="0005522A">
        <w:rPr>
          <w:rFonts w:asciiTheme="majorBidi" w:hAnsiTheme="majorBidi"/>
          <w:color w:val="FF0000"/>
          <w:rtl/>
          <w:lang w:bidi="ar-EG"/>
        </w:rPr>
        <w:lastRenderedPageBreak/>
        <w:t>أهداف البرنامج:</w:t>
      </w:r>
    </w:p>
    <w:p w:rsidR="00512FDE" w:rsidRPr="0005522A" w:rsidRDefault="00512FDE" w:rsidP="00512FDE">
      <w:pPr>
        <w:pStyle w:val="ListParagraph"/>
        <w:numPr>
          <w:ilvl w:val="0"/>
          <w:numId w:val="6"/>
        </w:num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توفير خريج عالي المعرفية و المهارية و المهنية في المجالات (الإقتصاد المنزلي – التربية الفنية – الإعلام – الموسيقى – تكنولوجيا التعليم )  .</w:t>
      </w:r>
    </w:p>
    <w:p w:rsidR="000969E3" w:rsidRPr="0005522A" w:rsidRDefault="00512FDE" w:rsidP="00512FDE">
      <w:pPr>
        <w:pStyle w:val="ListParagraph"/>
        <w:numPr>
          <w:ilvl w:val="0"/>
          <w:numId w:val="6"/>
        </w:numPr>
        <w:rPr>
          <w:rFonts w:asciiTheme="majorBidi" w:hAnsiTheme="majorBidi" w:cstheme="majorBidi"/>
          <w:b/>
          <w:bCs/>
          <w:sz w:val="28"/>
          <w:szCs w:val="28"/>
          <w:lang w:bidi="ar-EG"/>
        </w:rPr>
      </w:pPr>
      <w:r w:rsidRPr="0005522A">
        <w:rPr>
          <w:rFonts w:asciiTheme="majorBidi" w:hAnsiTheme="majorBidi" w:cstheme="majorBidi"/>
          <w:b/>
          <w:bCs/>
          <w:sz w:val="28"/>
          <w:szCs w:val="28"/>
          <w:rtl/>
          <w:lang w:bidi="ar-EG"/>
        </w:rPr>
        <w:t xml:space="preserve">توفير فرص ومجالات التعليم و مواكبة التطور في تكنولوجيا المعلومات و الإتصالات </w:t>
      </w:r>
      <w:r w:rsidRPr="0005522A">
        <w:rPr>
          <w:rFonts w:asciiTheme="majorBidi" w:hAnsiTheme="majorBidi" w:cstheme="majorBidi"/>
          <w:b/>
          <w:bCs/>
          <w:sz w:val="28"/>
          <w:szCs w:val="28"/>
          <w:lang w:bidi="ar-EG"/>
        </w:rPr>
        <w:t>ICT</w:t>
      </w:r>
      <w:r w:rsidRPr="0005522A">
        <w:rPr>
          <w:rFonts w:asciiTheme="majorBidi" w:hAnsiTheme="majorBidi" w:cstheme="majorBidi"/>
          <w:b/>
          <w:bCs/>
          <w:sz w:val="28"/>
          <w:szCs w:val="28"/>
          <w:rtl/>
          <w:lang w:bidi="ar-EG"/>
        </w:rPr>
        <w:t xml:space="preserve"> . </w:t>
      </w:r>
    </w:p>
    <w:p w:rsidR="00512FDE" w:rsidRPr="0005522A" w:rsidRDefault="00512FDE" w:rsidP="00512FDE">
      <w:pPr>
        <w:pStyle w:val="ListParagraph"/>
        <w:numPr>
          <w:ilvl w:val="0"/>
          <w:numId w:val="6"/>
        </w:numPr>
        <w:rPr>
          <w:rFonts w:asciiTheme="majorBidi" w:hAnsiTheme="majorBidi" w:cstheme="majorBidi"/>
          <w:b/>
          <w:bCs/>
          <w:sz w:val="28"/>
          <w:szCs w:val="28"/>
          <w:lang w:bidi="ar-EG"/>
        </w:rPr>
      </w:pPr>
      <w:r w:rsidRPr="0005522A">
        <w:rPr>
          <w:rFonts w:asciiTheme="majorBidi" w:hAnsiTheme="majorBidi" w:cstheme="majorBidi"/>
          <w:b/>
          <w:bCs/>
          <w:sz w:val="28"/>
          <w:szCs w:val="28"/>
          <w:rtl/>
          <w:lang w:bidi="ar-EG"/>
        </w:rPr>
        <w:t>التواصل مع قطاعات المجتمع المدني و تحقيق التوائم مع خدمة المجتمع و تنمية البيئة .</w:t>
      </w:r>
    </w:p>
    <w:p w:rsidR="00512FDE" w:rsidRPr="0005522A" w:rsidRDefault="00512FDE" w:rsidP="00512FDE">
      <w:pPr>
        <w:pStyle w:val="ListParagraph"/>
        <w:numPr>
          <w:ilvl w:val="0"/>
          <w:numId w:val="6"/>
        </w:numPr>
        <w:rPr>
          <w:rFonts w:asciiTheme="majorBidi" w:hAnsiTheme="majorBidi" w:cstheme="majorBidi"/>
          <w:b/>
          <w:bCs/>
          <w:sz w:val="28"/>
          <w:szCs w:val="28"/>
          <w:lang w:bidi="ar-EG"/>
        </w:rPr>
      </w:pPr>
      <w:r w:rsidRPr="0005522A">
        <w:rPr>
          <w:rFonts w:asciiTheme="majorBidi" w:hAnsiTheme="majorBidi" w:cstheme="majorBidi"/>
          <w:b/>
          <w:bCs/>
          <w:sz w:val="28"/>
          <w:szCs w:val="28"/>
          <w:rtl/>
          <w:lang w:bidi="ar-EG"/>
        </w:rPr>
        <w:t>آداء فاعل و متميز لعضو هيئة التدريس .</w:t>
      </w:r>
    </w:p>
    <w:p w:rsidR="00512FDE" w:rsidRPr="0005522A" w:rsidRDefault="00512FDE" w:rsidP="00512FDE">
      <w:pPr>
        <w:pStyle w:val="ListParagraph"/>
        <w:numPr>
          <w:ilvl w:val="0"/>
          <w:numId w:val="6"/>
        </w:numPr>
        <w:rPr>
          <w:rFonts w:asciiTheme="majorBidi" w:hAnsiTheme="majorBidi" w:cstheme="majorBidi"/>
          <w:b/>
          <w:bCs/>
          <w:sz w:val="28"/>
          <w:szCs w:val="28"/>
          <w:lang w:bidi="ar-EG"/>
        </w:rPr>
      </w:pPr>
      <w:r w:rsidRPr="0005522A">
        <w:rPr>
          <w:rFonts w:asciiTheme="majorBidi" w:hAnsiTheme="majorBidi" w:cstheme="majorBidi"/>
          <w:b/>
          <w:bCs/>
          <w:sz w:val="28"/>
          <w:szCs w:val="28"/>
          <w:rtl/>
          <w:lang w:bidi="ar-EG"/>
        </w:rPr>
        <w:t>زيادة كفاءة و انتاجيةمفردات و مكونات الكلية " القطاع الأكاديمي و الإداري و الفني ووصوله للآداء الأمثل .</w:t>
      </w:r>
    </w:p>
    <w:p w:rsidR="00512FDE" w:rsidRPr="0005522A" w:rsidRDefault="00512FDE" w:rsidP="00512FDE">
      <w:pPr>
        <w:pStyle w:val="ListParagraph"/>
        <w:numPr>
          <w:ilvl w:val="0"/>
          <w:numId w:val="6"/>
        </w:num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الإرتقاء بمنظومة  البحث العلمي و دفعها للتميز و المشاركة الفاعلة في مفردات الجامعة البحثية .</w:t>
      </w:r>
    </w:p>
    <w:p w:rsidR="000C5680" w:rsidRPr="0005522A" w:rsidRDefault="000C5680">
      <w:pPr>
        <w:rPr>
          <w:rFonts w:asciiTheme="majorBidi" w:hAnsiTheme="majorBidi" w:cstheme="majorBidi"/>
          <w:b/>
          <w:bCs/>
          <w:color w:val="FF0000"/>
          <w:sz w:val="28"/>
          <w:szCs w:val="28"/>
          <w:rtl/>
          <w:lang w:bidi="ar-EG"/>
        </w:rPr>
      </w:pPr>
      <w:r w:rsidRPr="0005522A">
        <w:rPr>
          <w:rFonts w:asciiTheme="majorBidi" w:hAnsiTheme="majorBidi" w:cstheme="majorBidi"/>
          <w:b/>
          <w:bCs/>
          <w:color w:val="FF0000"/>
          <w:sz w:val="28"/>
          <w:szCs w:val="28"/>
          <w:rtl/>
          <w:lang w:bidi="ar-EG"/>
        </w:rPr>
        <w:t>شروط القيد</w:t>
      </w:r>
      <w:r w:rsidR="004B49A1" w:rsidRPr="0005522A">
        <w:rPr>
          <w:rFonts w:asciiTheme="majorBidi" w:hAnsiTheme="majorBidi" w:cstheme="majorBidi"/>
          <w:b/>
          <w:bCs/>
          <w:color w:val="FF0000"/>
          <w:sz w:val="28"/>
          <w:szCs w:val="28"/>
          <w:rtl/>
          <w:lang w:bidi="ar-EG"/>
        </w:rPr>
        <w:t>:</w:t>
      </w:r>
    </w:p>
    <w:p w:rsidR="0045194A" w:rsidRPr="0005522A" w:rsidRDefault="0045194A">
      <w:pPr>
        <w:rPr>
          <w:rFonts w:asciiTheme="majorBidi" w:hAnsiTheme="majorBidi" w:cstheme="majorBidi"/>
          <w:b/>
          <w:bCs/>
          <w:color w:val="1F497D" w:themeColor="text2"/>
          <w:sz w:val="28"/>
          <w:szCs w:val="28"/>
          <w:rtl/>
          <w:lang w:bidi="ar-EG"/>
        </w:rPr>
      </w:pPr>
      <w:r w:rsidRPr="0005522A">
        <w:rPr>
          <w:rFonts w:asciiTheme="majorBidi" w:hAnsiTheme="majorBidi" w:cstheme="majorBidi"/>
          <w:b/>
          <w:bCs/>
          <w:color w:val="1F497D" w:themeColor="text2"/>
          <w:sz w:val="28"/>
          <w:szCs w:val="28"/>
          <w:rtl/>
          <w:lang w:bidi="ar-EG"/>
        </w:rPr>
        <w:t>أولا درجة الدبلوم:</w:t>
      </w:r>
    </w:p>
    <w:p w:rsidR="004B49A1" w:rsidRPr="0005522A" w:rsidRDefault="000C5680" w:rsidP="00592326">
      <w:pPr>
        <w:pStyle w:val="ListParagraph"/>
        <w:numPr>
          <w:ilvl w:val="0"/>
          <w:numId w:val="1"/>
        </w:numPr>
        <w:rPr>
          <w:rFonts w:asciiTheme="majorBidi" w:hAnsiTheme="majorBidi" w:cstheme="majorBidi"/>
          <w:b/>
          <w:bCs/>
          <w:sz w:val="28"/>
          <w:szCs w:val="28"/>
          <w:lang w:bidi="ar-EG"/>
        </w:rPr>
      </w:pPr>
      <w:r w:rsidRPr="0005522A">
        <w:rPr>
          <w:rFonts w:asciiTheme="majorBidi" w:hAnsiTheme="majorBidi" w:cstheme="majorBidi"/>
          <w:b/>
          <w:bCs/>
          <w:sz w:val="28"/>
          <w:szCs w:val="28"/>
          <w:rtl/>
          <w:lang w:bidi="ar-EG"/>
        </w:rPr>
        <w:t>ان يكون حاصلا علي درجة البكالوريوس في التربية النوعية او درجة معادلة معتر</w:t>
      </w:r>
      <w:r w:rsidR="00592326" w:rsidRPr="0005522A">
        <w:rPr>
          <w:rFonts w:asciiTheme="majorBidi" w:hAnsiTheme="majorBidi" w:cstheme="majorBidi"/>
          <w:b/>
          <w:bCs/>
          <w:sz w:val="28"/>
          <w:szCs w:val="28"/>
          <w:rtl/>
          <w:lang w:bidi="ar-EG"/>
        </w:rPr>
        <w:t xml:space="preserve">ف بها من المجلس الاعي للجامعات </w:t>
      </w:r>
    </w:p>
    <w:p w:rsidR="00592326" w:rsidRPr="0005522A" w:rsidRDefault="00592326" w:rsidP="00592326">
      <w:pPr>
        <w:pStyle w:val="ListParagraph"/>
        <w:numPr>
          <w:ilvl w:val="0"/>
          <w:numId w:val="1"/>
        </w:num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ان يكون حاصلا علي درجة البكالوريوس او اليسانس غير التربوي في تخصص يتوافق مع احدي التخصصات الستة الموجودةبالكلية ويقر القسم العلمي بالكلية هذا التوافق ويتم عما مقاصة للمقررات  التربوية</w:t>
      </w:r>
    </w:p>
    <w:p w:rsidR="002F414B" w:rsidRPr="0005522A" w:rsidRDefault="002F414B" w:rsidP="002F414B">
      <w:pPr>
        <w:rPr>
          <w:rFonts w:asciiTheme="majorBidi" w:hAnsiTheme="majorBidi" w:cstheme="majorBidi"/>
          <w:b/>
          <w:bCs/>
          <w:color w:val="FF0000"/>
          <w:sz w:val="28"/>
          <w:szCs w:val="28"/>
          <w:rtl/>
          <w:lang w:bidi="ar-EG"/>
        </w:rPr>
      </w:pPr>
      <w:r w:rsidRPr="0005522A">
        <w:rPr>
          <w:rFonts w:asciiTheme="majorBidi" w:hAnsiTheme="majorBidi" w:cstheme="majorBidi"/>
          <w:b/>
          <w:bCs/>
          <w:color w:val="FF0000"/>
          <w:sz w:val="28"/>
          <w:szCs w:val="28"/>
          <w:rtl/>
          <w:lang w:bidi="ar-EG"/>
        </w:rPr>
        <w:t>نظام الدراسة:</w:t>
      </w:r>
    </w:p>
    <w:p w:rsidR="002F414B" w:rsidRPr="0005522A" w:rsidRDefault="002F414B" w:rsidP="002F414B">
      <w:p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 xml:space="preserve">مدة الدراسة :عامين  دراسيين متصلين </w:t>
      </w:r>
    </w:p>
    <w:p w:rsidR="0005522A" w:rsidRPr="0005522A" w:rsidRDefault="002F414B" w:rsidP="009D2E12">
      <w:p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لغة الدراسة : اللغة العربية</w:t>
      </w:r>
    </w:p>
    <w:p w:rsidR="00BF6366" w:rsidRPr="0005522A" w:rsidRDefault="00BF6366" w:rsidP="00BF6366">
      <w:pPr>
        <w:rPr>
          <w:rFonts w:asciiTheme="majorBidi" w:hAnsiTheme="majorBidi" w:cstheme="majorBidi"/>
          <w:b/>
          <w:bCs/>
          <w:sz w:val="28"/>
          <w:szCs w:val="28"/>
          <w:u w:val="single"/>
          <w:lang w:bidi="ar-EG"/>
        </w:rPr>
      </w:pPr>
      <w:r w:rsidRPr="0005522A">
        <w:rPr>
          <w:rFonts w:asciiTheme="majorBidi" w:hAnsiTheme="majorBidi" w:cstheme="majorBidi"/>
          <w:b/>
          <w:bCs/>
          <w:sz w:val="28"/>
          <w:szCs w:val="28"/>
          <w:u w:val="single"/>
          <w:rtl/>
          <w:lang w:bidi="ar-EG"/>
        </w:rPr>
        <w:t xml:space="preserve">تمنح الكلية الدبلوم الخاص في  التخصص النوعي  في التخصصات التالية </w:t>
      </w:r>
    </w:p>
    <w:p w:rsidR="00BF6366" w:rsidRPr="0005522A" w:rsidRDefault="00BF6366" w:rsidP="00BF6366">
      <w:pPr>
        <w:spacing w:after="0" w:line="420" w:lineRule="exact"/>
        <w:ind w:left="424"/>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1.</w:t>
      </w:r>
      <w:r w:rsidRPr="0005522A">
        <w:rPr>
          <w:rFonts w:asciiTheme="majorBidi" w:hAnsiTheme="majorBidi" w:cstheme="majorBidi"/>
          <w:b/>
          <w:bCs/>
          <w:sz w:val="28"/>
          <w:szCs w:val="28"/>
          <w:rtl/>
          <w:lang w:bidi="ar-EG"/>
        </w:rPr>
        <w:tab/>
        <w:t>مناهج وطرق تدريس  التخصص    { الاقتصاد منزلي - تربية فنية - التربية الموسيقية - تكنولوجيا تعليم- الاعلام التربوي }</w:t>
      </w:r>
    </w:p>
    <w:p w:rsidR="00BF6366" w:rsidRPr="0005522A" w:rsidRDefault="00BF6366" w:rsidP="00BF6366">
      <w:pPr>
        <w:spacing w:after="0" w:line="420" w:lineRule="exact"/>
        <w:ind w:left="424"/>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2.</w:t>
      </w:r>
      <w:r w:rsidRPr="0005522A">
        <w:rPr>
          <w:rFonts w:asciiTheme="majorBidi" w:hAnsiTheme="majorBidi" w:cstheme="majorBidi"/>
          <w:b/>
          <w:bCs/>
          <w:sz w:val="28"/>
          <w:szCs w:val="28"/>
          <w:rtl/>
          <w:lang w:bidi="ar-EG"/>
        </w:rPr>
        <w:tab/>
        <w:t>الاقتصاد المنزلي في احد مجالات  الأقتصاد المنزلي الآتية {  تغذية علوم اطعمة –الملابس والنسيج – ادراة المنزل }</w:t>
      </w:r>
    </w:p>
    <w:p w:rsidR="00BF6366" w:rsidRPr="0005522A" w:rsidRDefault="00BF6366" w:rsidP="00BF6366">
      <w:pPr>
        <w:spacing w:after="0" w:line="420" w:lineRule="exact"/>
        <w:ind w:left="424"/>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3</w:t>
      </w:r>
      <w:r w:rsidRPr="0005522A">
        <w:rPr>
          <w:rFonts w:asciiTheme="majorBidi" w:hAnsiTheme="majorBidi" w:cstheme="majorBidi"/>
          <w:b/>
          <w:bCs/>
          <w:sz w:val="28"/>
          <w:szCs w:val="28"/>
          <w:rtl/>
          <w:lang w:bidi="ar-EG"/>
        </w:rPr>
        <w:tab/>
        <w:t>0التربية الموسيقية في احد المجالات الآتية { اداء آلي أوغنائى – صولفيج – نظريات تاليف –موسيقي عربية }</w:t>
      </w:r>
    </w:p>
    <w:p w:rsidR="00BF6366" w:rsidRPr="0005522A" w:rsidRDefault="00BF6366" w:rsidP="00BF6366">
      <w:pPr>
        <w:spacing w:after="0" w:line="420" w:lineRule="exact"/>
        <w:ind w:left="424"/>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4.</w:t>
      </w:r>
      <w:r w:rsidRPr="0005522A">
        <w:rPr>
          <w:rFonts w:asciiTheme="majorBidi" w:hAnsiTheme="majorBidi" w:cstheme="majorBidi"/>
          <w:b/>
          <w:bCs/>
          <w:sz w:val="28"/>
          <w:szCs w:val="28"/>
          <w:rtl/>
          <w:lang w:bidi="ar-EG"/>
        </w:rPr>
        <w:tab/>
        <w:t>التربية الفنية في احد المجالات التربية الفنية  { النحت والخزف –النسيج والطباعة – الرسم والتصوير – التصميم –الاشغال الفنية – اشغال الخشب والمعادن}</w:t>
      </w:r>
    </w:p>
    <w:p w:rsidR="00BF6366" w:rsidRPr="0005522A" w:rsidRDefault="00BF6366" w:rsidP="00BF6366">
      <w:pPr>
        <w:spacing w:after="0" w:line="420" w:lineRule="exact"/>
        <w:ind w:left="424"/>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5-</w:t>
      </w:r>
      <w:r w:rsidRPr="0005522A">
        <w:rPr>
          <w:rFonts w:asciiTheme="majorBidi" w:hAnsiTheme="majorBidi" w:cstheme="majorBidi"/>
          <w:b/>
          <w:bCs/>
          <w:sz w:val="28"/>
          <w:szCs w:val="28"/>
          <w:rtl/>
          <w:lang w:bidi="ar-EG"/>
        </w:rPr>
        <w:tab/>
        <w:t>الاعلام التربوي في احد المجالات الاعلام التربوي { الفنون المسرحية – صحافة واذاعة وتليفزيون)</w:t>
      </w:r>
    </w:p>
    <w:p w:rsidR="00BF6366" w:rsidRPr="0005522A" w:rsidRDefault="00BF6366" w:rsidP="0005522A">
      <w:pPr>
        <w:spacing w:after="0" w:line="420" w:lineRule="exact"/>
        <w:ind w:left="424"/>
        <w:contextualSpacing/>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lastRenderedPageBreak/>
        <w:t>6-تكنولوجيا التعليم</w:t>
      </w:r>
      <w:r w:rsidR="0005522A">
        <w:rPr>
          <w:rFonts w:asciiTheme="majorBidi" w:hAnsiTheme="majorBidi" w:cstheme="majorBidi" w:hint="cs"/>
          <w:b/>
          <w:bCs/>
          <w:sz w:val="28"/>
          <w:szCs w:val="28"/>
          <w:rtl/>
          <w:lang w:bidi="ar-EG"/>
        </w:rPr>
        <w:t xml:space="preserve"> والحاسب الألي</w:t>
      </w:r>
    </w:p>
    <w:p w:rsidR="002F414B" w:rsidRPr="0005522A" w:rsidRDefault="002F414B" w:rsidP="002F414B">
      <w:pPr>
        <w:rPr>
          <w:rFonts w:asciiTheme="majorBidi" w:hAnsiTheme="majorBidi" w:cstheme="majorBidi"/>
          <w:b/>
          <w:bCs/>
          <w:color w:val="1F497D" w:themeColor="text2"/>
          <w:sz w:val="28"/>
          <w:szCs w:val="28"/>
          <w:rtl/>
          <w:lang w:bidi="ar-EG"/>
        </w:rPr>
      </w:pPr>
      <w:r w:rsidRPr="0005522A">
        <w:rPr>
          <w:rFonts w:asciiTheme="majorBidi" w:hAnsiTheme="majorBidi" w:cstheme="majorBidi"/>
          <w:b/>
          <w:bCs/>
          <w:color w:val="1F497D" w:themeColor="text2"/>
          <w:sz w:val="28"/>
          <w:szCs w:val="28"/>
          <w:rtl/>
          <w:lang w:bidi="ar-EG"/>
        </w:rPr>
        <w:t>ثانيا درجة الماجستير:</w:t>
      </w:r>
    </w:p>
    <w:p w:rsidR="00D84250" w:rsidRPr="0005522A" w:rsidRDefault="00D84250" w:rsidP="00D84250">
      <w:p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مدة الدراسة: حد ادني {عام دراسي واحد –عام ميلادي}  و</w:t>
      </w:r>
      <w:r>
        <w:rPr>
          <w:rFonts w:asciiTheme="majorBidi" w:hAnsiTheme="majorBidi" w:cstheme="majorBidi"/>
          <w:b/>
          <w:bCs/>
          <w:sz w:val="28"/>
          <w:szCs w:val="28"/>
          <w:rtl/>
          <w:lang w:bidi="ar-EG"/>
        </w:rPr>
        <w:t>{حد اقصي خمس سنوات } من تاريخ ا</w:t>
      </w:r>
      <w:r>
        <w:rPr>
          <w:rFonts w:asciiTheme="majorBidi" w:hAnsiTheme="majorBidi" w:cstheme="majorBidi" w:hint="cs"/>
          <w:b/>
          <w:bCs/>
          <w:sz w:val="28"/>
          <w:szCs w:val="28"/>
          <w:rtl/>
          <w:lang w:bidi="ar-EG"/>
        </w:rPr>
        <w:t>لت</w:t>
      </w:r>
      <w:r w:rsidRPr="0005522A">
        <w:rPr>
          <w:rFonts w:asciiTheme="majorBidi" w:hAnsiTheme="majorBidi" w:cstheme="majorBidi"/>
          <w:b/>
          <w:bCs/>
          <w:sz w:val="28"/>
          <w:szCs w:val="28"/>
          <w:rtl/>
          <w:lang w:bidi="ar-EG"/>
        </w:rPr>
        <w:t>سجيل</w:t>
      </w:r>
    </w:p>
    <w:p w:rsidR="00D84250" w:rsidRPr="0005522A" w:rsidRDefault="00D84250" w:rsidP="00D84250">
      <w:p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شروط المنح</w:t>
      </w:r>
      <w:r w:rsidRPr="0005522A">
        <w:rPr>
          <w:rFonts w:asciiTheme="majorBidi" w:hAnsiTheme="majorBidi" w:cstheme="majorBidi"/>
          <w:b/>
          <w:bCs/>
          <w:color w:val="FF0000"/>
          <w:sz w:val="28"/>
          <w:szCs w:val="28"/>
          <w:rtl/>
          <w:lang w:bidi="ar-EG"/>
        </w:rPr>
        <w:t>:</w:t>
      </w:r>
      <w:r w:rsidRPr="0005522A">
        <w:rPr>
          <w:rFonts w:asciiTheme="majorBidi" w:hAnsiTheme="majorBidi" w:cstheme="majorBidi"/>
          <w:b/>
          <w:bCs/>
          <w:sz w:val="28"/>
          <w:szCs w:val="28"/>
          <w:rtl/>
          <w:lang w:bidi="ar-EG"/>
        </w:rPr>
        <w:t>اجتياز المقررات الدراسية ومنح الدرجة بعد مناقشة الرسالة</w:t>
      </w:r>
    </w:p>
    <w:p w:rsidR="00D84250" w:rsidRPr="0005522A" w:rsidRDefault="00D84250" w:rsidP="00D84250">
      <w:p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لغة الدراسة : اللغة العربية واللغة الانجليزية</w:t>
      </w:r>
    </w:p>
    <w:p w:rsidR="00BF6366" w:rsidRPr="0005522A" w:rsidRDefault="00BF6366" w:rsidP="00BF6366">
      <w:pPr>
        <w:rPr>
          <w:rFonts w:asciiTheme="majorBidi" w:hAnsiTheme="majorBidi" w:cstheme="majorBidi"/>
          <w:b/>
          <w:bCs/>
          <w:sz w:val="28"/>
          <w:szCs w:val="28"/>
          <w:u w:val="single"/>
          <w:lang w:bidi="ar-EG"/>
        </w:rPr>
      </w:pPr>
      <w:r w:rsidRPr="0005522A">
        <w:rPr>
          <w:rFonts w:asciiTheme="majorBidi" w:hAnsiTheme="majorBidi" w:cstheme="majorBidi"/>
          <w:b/>
          <w:bCs/>
          <w:sz w:val="28"/>
          <w:szCs w:val="28"/>
          <w:u w:val="single"/>
          <w:rtl/>
          <w:lang w:bidi="ar-EG"/>
        </w:rPr>
        <w:t>تمنح الكلية درجة  الماجستير فى التخصصات الاتية:</w:t>
      </w:r>
    </w:p>
    <w:p w:rsidR="00BF6366" w:rsidRPr="0005522A" w:rsidRDefault="00BF6366" w:rsidP="00BF6366">
      <w:pPr>
        <w:pStyle w:val="ListParagraph"/>
        <w:numPr>
          <w:ilvl w:val="0"/>
          <w:numId w:val="12"/>
        </w:num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 xml:space="preserve">مناهج وطرق تدريس  التخصص  في احد المجالات الاتية  { الاقتصاد منزلي - التربية فنية - التربية الموسيقية - تكنولوجيا تعليم </w:t>
      </w:r>
      <w:r w:rsidR="0005522A">
        <w:rPr>
          <w:rFonts w:asciiTheme="majorBidi" w:hAnsiTheme="majorBidi" w:cstheme="majorBidi"/>
          <w:b/>
          <w:bCs/>
          <w:sz w:val="28"/>
          <w:szCs w:val="28"/>
          <w:rtl/>
          <w:lang w:bidi="ar-EG"/>
        </w:rPr>
        <w:t>–</w:t>
      </w:r>
      <w:r w:rsidR="0005522A">
        <w:rPr>
          <w:rFonts w:asciiTheme="majorBidi" w:hAnsiTheme="majorBidi" w:cstheme="majorBidi" w:hint="cs"/>
          <w:b/>
          <w:bCs/>
          <w:sz w:val="28"/>
          <w:szCs w:val="28"/>
          <w:rtl/>
          <w:lang w:bidi="ar-EG"/>
        </w:rPr>
        <w:t xml:space="preserve"> اعلام تربوي </w:t>
      </w:r>
      <w:r w:rsidRPr="0005522A">
        <w:rPr>
          <w:rFonts w:asciiTheme="majorBidi" w:hAnsiTheme="majorBidi" w:cstheme="majorBidi"/>
          <w:b/>
          <w:bCs/>
          <w:sz w:val="28"/>
          <w:szCs w:val="28"/>
          <w:rtl/>
          <w:lang w:bidi="ar-EG"/>
        </w:rPr>
        <w:t>}</w:t>
      </w:r>
    </w:p>
    <w:p w:rsidR="00BF6366" w:rsidRPr="0005522A" w:rsidRDefault="00BF6366" w:rsidP="00BF6366">
      <w:pPr>
        <w:pStyle w:val="ListParagraph"/>
        <w:numPr>
          <w:ilvl w:val="0"/>
          <w:numId w:val="12"/>
        </w:num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الاقتصاد المنزلي في احد المجالات الاقتصاد المنزلي  {  تغذية علوم اطعمة –الملابس والنسيج – ادراة المنزل }</w:t>
      </w:r>
    </w:p>
    <w:p w:rsidR="00BF6366" w:rsidRPr="0005522A" w:rsidRDefault="00BF6366" w:rsidP="00BF6366">
      <w:pPr>
        <w:pStyle w:val="ListParagraph"/>
        <w:numPr>
          <w:ilvl w:val="0"/>
          <w:numId w:val="12"/>
        </w:num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التربية الموسيقية في احد المجالات التربية الموسيقية { اداء آلي أوغنائى – صولفيج – نظريات تاليف –موسيقي عربية }</w:t>
      </w:r>
    </w:p>
    <w:p w:rsidR="00BF6366" w:rsidRPr="0005522A" w:rsidRDefault="00BF6366" w:rsidP="00BF6366">
      <w:pPr>
        <w:pStyle w:val="ListParagraph"/>
        <w:numPr>
          <w:ilvl w:val="0"/>
          <w:numId w:val="12"/>
        </w:num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التربية الفنية في احد المجالات التربية الفنية { النحت والخزف –النسيج والطباعة – الرسم والتصوير – التصميم –الاشغال الفنية –اشغال الخشب والمعادن}</w:t>
      </w:r>
    </w:p>
    <w:p w:rsidR="00BF6366" w:rsidRPr="0005522A" w:rsidRDefault="00BF6366" w:rsidP="00BF6366">
      <w:pPr>
        <w:pStyle w:val="ListParagraph"/>
        <w:numPr>
          <w:ilvl w:val="0"/>
          <w:numId w:val="12"/>
        </w:num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الاعلام التربوي في احد المجالات الاعلام التربوي { الفنون المسرحية – صحافة واذاعة وتليفزيون)</w:t>
      </w:r>
    </w:p>
    <w:p w:rsidR="0005522A" w:rsidRPr="009D2E12" w:rsidRDefault="00BF6366" w:rsidP="009D2E12">
      <w:pPr>
        <w:pStyle w:val="ListParagraph"/>
        <w:numPr>
          <w:ilvl w:val="0"/>
          <w:numId w:val="12"/>
        </w:numPr>
        <w:rPr>
          <w:rFonts w:asciiTheme="majorBidi" w:eastAsia="Times New Roman" w:hAnsiTheme="majorBidi" w:cstheme="majorBidi"/>
          <w:b/>
          <w:bCs/>
          <w:sz w:val="28"/>
          <w:szCs w:val="28"/>
          <w:rtl/>
          <w:lang w:eastAsia="ar-SA"/>
        </w:rPr>
      </w:pPr>
      <w:r w:rsidRPr="0005522A">
        <w:rPr>
          <w:rFonts w:asciiTheme="majorBidi" w:hAnsiTheme="majorBidi" w:cstheme="majorBidi"/>
          <w:b/>
          <w:bCs/>
          <w:sz w:val="28"/>
          <w:szCs w:val="28"/>
          <w:rtl/>
          <w:lang w:bidi="ar-EG"/>
        </w:rPr>
        <w:t>تكنولوجيا التعليم</w:t>
      </w:r>
      <w:r w:rsidR="009D2E12">
        <w:rPr>
          <w:rFonts w:asciiTheme="majorBidi" w:hAnsiTheme="majorBidi" w:cstheme="majorBidi" w:hint="cs"/>
          <w:b/>
          <w:bCs/>
          <w:sz w:val="28"/>
          <w:szCs w:val="28"/>
          <w:rtl/>
          <w:lang w:bidi="ar-EG"/>
        </w:rPr>
        <w:t xml:space="preserve"> والحاسب الألي</w:t>
      </w:r>
    </w:p>
    <w:p w:rsidR="002F414B" w:rsidRPr="0005522A" w:rsidRDefault="002F414B" w:rsidP="002F414B">
      <w:pPr>
        <w:rPr>
          <w:rFonts w:asciiTheme="majorBidi" w:hAnsiTheme="majorBidi" w:cstheme="majorBidi"/>
          <w:b/>
          <w:bCs/>
          <w:color w:val="1F497D" w:themeColor="text2"/>
          <w:sz w:val="28"/>
          <w:szCs w:val="28"/>
          <w:rtl/>
          <w:lang w:bidi="ar-EG"/>
        </w:rPr>
      </w:pPr>
      <w:r w:rsidRPr="0005522A">
        <w:rPr>
          <w:rFonts w:asciiTheme="majorBidi" w:hAnsiTheme="majorBidi" w:cstheme="majorBidi"/>
          <w:b/>
          <w:bCs/>
          <w:color w:val="1F497D" w:themeColor="text2"/>
          <w:sz w:val="28"/>
          <w:szCs w:val="28"/>
          <w:rtl/>
          <w:lang w:bidi="ar-EG"/>
        </w:rPr>
        <w:t>ثالثا درجة الدكتوراه:</w:t>
      </w:r>
    </w:p>
    <w:p w:rsidR="002F414B" w:rsidRPr="0005522A" w:rsidRDefault="002F414B" w:rsidP="002F414B">
      <w:p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مدة الدراسة :حد ادني {عام دراسي واحد –عام ميلادي}  و{حد اقصي خمس سنوات } من تاريخ اتسجيل</w:t>
      </w:r>
    </w:p>
    <w:p w:rsidR="002F414B" w:rsidRPr="0005522A" w:rsidRDefault="002F414B" w:rsidP="002F414B">
      <w:p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شروط المنح  اجتياز المقررات الدراسية ومنح الدرجة بعد مناقشة الرسالة</w:t>
      </w:r>
    </w:p>
    <w:p w:rsidR="002F414B" w:rsidRPr="0005522A" w:rsidRDefault="002F414B" w:rsidP="002F414B">
      <w:pPr>
        <w:rPr>
          <w:rFonts w:asciiTheme="majorBidi" w:hAnsiTheme="majorBidi" w:cstheme="majorBidi"/>
          <w:b/>
          <w:bCs/>
          <w:sz w:val="28"/>
          <w:szCs w:val="28"/>
          <w:rtl/>
          <w:lang w:bidi="ar-EG"/>
        </w:rPr>
      </w:pPr>
      <w:r w:rsidRPr="0005522A">
        <w:rPr>
          <w:rFonts w:asciiTheme="majorBidi" w:hAnsiTheme="majorBidi" w:cstheme="majorBidi"/>
          <w:b/>
          <w:bCs/>
          <w:sz w:val="28"/>
          <w:szCs w:val="28"/>
          <w:rtl/>
          <w:lang w:bidi="ar-EG"/>
        </w:rPr>
        <w:t>لغة الدراسة : اللغة العربية واللغة الانجليزية</w:t>
      </w:r>
    </w:p>
    <w:p w:rsidR="00BF6366" w:rsidRPr="0005522A" w:rsidRDefault="00BF6366" w:rsidP="0005522A">
      <w:pPr>
        <w:rPr>
          <w:rFonts w:asciiTheme="majorBidi" w:hAnsiTheme="majorBidi" w:cstheme="majorBidi"/>
          <w:b/>
          <w:bCs/>
          <w:sz w:val="28"/>
          <w:szCs w:val="28"/>
          <w:u w:val="single"/>
          <w:rtl/>
          <w:lang w:bidi="ar-EG"/>
        </w:rPr>
      </w:pPr>
      <w:r w:rsidRPr="0005522A">
        <w:rPr>
          <w:rFonts w:asciiTheme="majorBidi" w:hAnsiTheme="majorBidi" w:cstheme="majorBidi"/>
          <w:b/>
          <w:bCs/>
          <w:sz w:val="28"/>
          <w:szCs w:val="28"/>
          <w:u w:val="single"/>
          <w:rtl/>
          <w:lang w:bidi="ar-EG"/>
        </w:rPr>
        <w:t>تمنح الكلية درجة  الدكتوراه  فى نفس تخصصات الماجستير</w:t>
      </w:r>
    </w:p>
    <w:p w:rsidR="0045194A" w:rsidRPr="0005522A" w:rsidRDefault="0045194A" w:rsidP="00770B5B">
      <w:pPr>
        <w:rPr>
          <w:rFonts w:asciiTheme="majorBidi" w:hAnsiTheme="majorBidi" w:cstheme="majorBidi"/>
          <w:b/>
          <w:bCs/>
          <w:color w:val="C00000"/>
          <w:sz w:val="28"/>
          <w:szCs w:val="28"/>
          <w:rtl/>
          <w:lang w:bidi="ar-EG"/>
        </w:rPr>
      </w:pPr>
      <w:r w:rsidRPr="0005522A">
        <w:rPr>
          <w:rFonts w:asciiTheme="majorBidi" w:hAnsiTheme="majorBidi" w:cstheme="majorBidi"/>
          <w:b/>
          <w:bCs/>
          <w:color w:val="C00000"/>
          <w:sz w:val="28"/>
          <w:szCs w:val="28"/>
          <w:rtl/>
          <w:lang w:bidi="ar-EG"/>
        </w:rPr>
        <w:t>تكلفة البرنامج:</w:t>
      </w:r>
    </w:p>
    <w:p w:rsidR="00770B5B" w:rsidRPr="0005522A" w:rsidRDefault="00770B5B" w:rsidP="00770B5B">
      <w:pPr>
        <w:rPr>
          <w:rFonts w:asciiTheme="majorBidi" w:hAnsiTheme="majorBidi" w:cstheme="majorBidi"/>
          <w:b/>
          <w:bCs/>
          <w:sz w:val="28"/>
          <w:szCs w:val="28"/>
          <w:lang w:bidi="ar-EG"/>
        </w:rPr>
      </w:pPr>
      <w:r w:rsidRPr="0005522A">
        <w:rPr>
          <w:rFonts w:asciiTheme="majorBidi" w:hAnsiTheme="majorBidi" w:cstheme="majorBidi"/>
          <w:b/>
          <w:bCs/>
          <w:sz w:val="28"/>
          <w:szCs w:val="28"/>
          <w:rtl/>
          <w:lang w:bidi="ar-EG"/>
        </w:rPr>
        <w:t>رسم قيد 1500دولار امريكي+ 4500دولارامريكي مصروفات سنوية</w:t>
      </w:r>
    </w:p>
    <w:p w:rsidR="00770B5B" w:rsidRPr="0005522A" w:rsidRDefault="00770B5B">
      <w:pPr>
        <w:rPr>
          <w:rFonts w:asciiTheme="majorBidi" w:hAnsiTheme="majorBidi" w:cstheme="majorBidi"/>
          <w:b/>
          <w:bCs/>
          <w:sz w:val="28"/>
          <w:szCs w:val="28"/>
          <w:rtl/>
          <w:lang w:bidi="ar-EG"/>
        </w:rPr>
      </w:pPr>
    </w:p>
    <w:p w:rsidR="0005522A" w:rsidRDefault="0005522A" w:rsidP="0005522A">
      <w:pPr>
        <w:rPr>
          <w:rFonts w:asciiTheme="majorBidi" w:hAnsiTheme="majorBidi" w:cstheme="majorBidi"/>
          <w:sz w:val="28"/>
          <w:szCs w:val="28"/>
          <w:rtl/>
        </w:rPr>
      </w:pPr>
    </w:p>
    <w:p w:rsidR="0005522A" w:rsidRDefault="0005522A" w:rsidP="0005522A">
      <w:pPr>
        <w:rPr>
          <w:rFonts w:asciiTheme="majorBidi" w:hAnsiTheme="majorBidi" w:cstheme="majorBidi"/>
          <w:sz w:val="28"/>
          <w:szCs w:val="28"/>
          <w:rtl/>
        </w:rPr>
      </w:pPr>
    </w:p>
    <w:p w:rsidR="0005522A" w:rsidRPr="0005522A" w:rsidRDefault="0005522A">
      <w:pPr>
        <w:rPr>
          <w:rFonts w:asciiTheme="majorBidi" w:hAnsiTheme="majorBidi" w:cstheme="majorBidi"/>
          <w:b/>
          <w:bCs/>
          <w:sz w:val="28"/>
          <w:szCs w:val="28"/>
        </w:rPr>
      </w:pPr>
    </w:p>
    <w:sectPr w:rsidR="0005522A" w:rsidRPr="0005522A" w:rsidSect="00AD1C9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82CCA"/>
    <w:multiLevelType w:val="hybridMultilevel"/>
    <w:tmpl w:val="E666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3431F"/>
    <w:multiLevelType w:val="hybridMultilevel"/>
    <w:tmpl w:val="FEB4D974"/>
    <w:lvl w:ilvl="0" w:tplc="7ADA82E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93936"/>
    <w:multiLevelType w:val="hybridMultilevel"/>
    <w:tmpl w:val="08C60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C6E40"/>
    <w:multiLevelType w:val="hybridMultilevel"/>
    <w:tmpl w:val="7604F964"/>
    <w:lvl w:ilvl="0" w:tplc="57281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7E4B65"/>
    <w:multiLevelType w:val="hybridMultilevel"/>
    <w:tmpl w:val="64407A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B11CE6"/>
    <w:multiLevelType w:val="hybridMultilevel"/>
    <w:tmpl w:val="8F764B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092E78"/>
    <w:multiLevelType w:val="hybridMultilevel"/>
    <w:tmpl w:val="5CE67570"/>
    <w:lvl w:ilvl="0" w:tplc="57281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B84C97"/>
    <w:multiLevelType w:val="hybridMultilevel"/>
    <w:tmpl w:val="E57AFE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421836"/>
    <w:multiLevelType w:val="hybridMultilevel"/>
    <w:tmpl w:val="21C87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0166B2"/>
    <w:multiLevelType w:val="hybridMultilevel"/>
    <w:tmpl w:val="5CE67570"/>
    <w:lvl w:ilvl="0" w:tplc="57281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755C38"/>
    <w:multiLevelType w:val="hybridMultilevel"/>
    <w:tmpl w:val="5CE67570"/>
    <w:lvl w:ilvl="0" w:tplc="57281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AD7FCE"/>
    <w:multiLevelType w:val="hybridMultilevel"/>
    <w:tmpl w:val="BC24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0"/>
  </w:num>
  <w:num w:numId="5">
    <w:abstractNumId w:val="8"/>
  </w:num>
  <w:num w:numId="6">
    <w:abstractNumId w:val="7"/>
  </w:num>
  <w:num w:numId="7">
    <w:abstractNumId w:val="2"/>
  </w:num>
  <w:num w:numId="8">
    <w:abstractNumId w:val="4"/>
  </w:num>
  <w:num w:numId="9">
    <w:abstractNumId w:val="9"/>
  </w:num>
  <w:num w:numId="10">
    <w:abstractNumId w:val="5"/>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50"/>
    <w:rsid w:val="0005522A"/>
    <w:rsid w:val="00057263"/>
    <w:rsid w:val="000969E3"/>
    <w:rsid w:val="000C5680"/>
    <w:rsid w:val="00271425"/>
    <w:rsid w:val="002E0318"/>
    <w:rsid w:val="002F414B"/>
    <w:rsid w:val="0041534A"/>
    <w:rsid w:val="00446F1D"/>
    <w:rsid w:val="0045194A"/>
    <w:rsid w:val="004B49A1"/>
    <w:rsid w:val="00512FDE"/>
    <w:rsid w:val="00592326"/>
    <w:rsid w:val="005D41BB"/>
    <w:rsid w:val="00672CF4"/>
    <w:rsid w:val="006F0DDE"/>
    <w:rsid w:val="00770B5B"/>
    <w:rsid w:val="0087180B"/>
    <w:rsid w:val="008836F3"/>
    <w:rsid w:val="00887827"/>
    <w:rsid w:val="00890F83"/>
    <w:rsid w:val="009D2E12"/>
    <w:rsid w:val="00AD1C93"/>
    <w:rsid w:val="00BF6366"/>
    <w:rsid w:val="00C61F73"/>
    <w:rsid w:val="00D46238"/>
    <w:rsid w:val="00D84250"/>
    <w:rsid w:val="00F94E50"/>
    <w:rsid w:val="00FC439D"/>
    <w:rsid w:val="00FF0B4B"/>
    <w:rsid w:val="00FF3D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EAD26-E4F6-4E5D-AC9F-C3FEFD79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2714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326"/>
    <w:pPr>
      <w:ind w:left="720"/>
      <w:contextualSpacing/>
    </w:pPr>
  </w:style>
  <w:style w:type="character" w:customStyle="1" w:styleId="Heading1Char">
    <w:name w:val="Heading 1 Char"/>
    <w:basedOn w:val="DefaultParagraphFont"/>
    <w:link w:val="Heading1"/>
    <w:uiPriority w:val="9"/>
    <w:rsid w:val="0027142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DELL</cp:lastModifiedBy>
  <cp:revision>2</cp:revision>
  <dcterms:created xsi:type="dcterms:W3CDTF">2024-07-23T14:40:00Z</dcterms:created>
  <dcterms:modified xsi:type="dcterms:W3CDTF">2024-07-23T14:40:00Z</dcterms:modified>
</cp:coreProperties>
</file>